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FDC" w:rsidRDefault="008E0FDC" w:rsidP="008E0FDC">
      <w:pPr>
        <w:jc w:val="center"/>
      </w:pPr>
      <w:r w:rsidRPr="00B912AD">
        <w:t xml:space="preserve">МУНИЦИПАЛЬНОЕ </w:t>
      </w:r>
      <w:r>
        <w:t xml:space="preserve"> КАЗЕННОЕ  </w:t>
      </w:r>
      <w:r w:rsidRPr="00B912AD">
        <w:t>ДОШКОЛЬНОЕ</w:t>
      </w:r>
      <w:r>
        <w:t xml:space="preserve"> </w:t>
      </w:r>
      <w:r w:rsidRPr="00B912AD">
        <w:t xml:space="preserve"> ОБРАЗОВАТЕЛЬНОЕ УЧРЕЖДЕНИЕ </w:t>
      </w:r>
      <w:r w:rsidR="003E2A20">
        <w:t>ДЕТСКИЙ САД  С.КУР</w:t>
      </w:r>
      <w:r>
        <w:t xml:space="preserve">КЕНТ </w:t>
      </w:r>
    </w:p>
    <w:p w:rsidR="008E0FDC" w:rsidRDefault="008E0FDC" w:rsidP="008E0FDC">
      <w:pPr>
        <w:jc w:val="center"/>
      </w:pPr>
      <w:r>
        <w:t>ОБЩЕРАЗВИВАЮЩЕГО ВИДА СУЛЕЙМАН-СТАЛЬСКОГО МУНИЦИПАЛЬНОГО РАЙОНА РЕСПУБЛИКИ ДАГЕСТАН</w:t>
      </w:r>
    </w:p>
    <w:p w:rsidR="008E0FDC" w:rsidRDefault="008E0FDC" w:rsidP="008E0FDC">
      <w:r>
        <w:t>__________________________________________________________________________</w:t>
      </w:r>
    </w:p>
    <w:p w:rsidR="008E0FDC" w:rsidRPr="00AC0DDC" w:rsidRDefault="003E2A20" w:rsidP="008E0FDC">
      <w:pPr>
        <w:rPr>
          <w:sz w:val="20"/>
          <w:szCs w:val="20"/>
        </w:rPr>
      </w:pPr>
      <w:r>
        <w:rPr>
          <w:sz w:val="20"/>
          <w:szCs w:val="20"/>
        </w:rPr>
        <w:t>368768</w:t>
      </w:r>
      <w:r w:rsidR="008E0FDC" w:rsidRPr="00AC0DDC">
        <w:rPr>
          <w:sz w:val="20"/>
          <w:szCs w:val="20"/>
        </w:rPr>
        <w:t>, РД Сулейман-</w:t>
      </w:r>
      <w:proofErr w:type="spellStart"/>
      <w:r w:rsidR="008E0FDC" w:rsidRPr="00AC0DDC">
        <w:rPr>
          <w:sz w:val="20"/>
          <w:szCs w:val="20"/>
        </w:rPr>
        <w:t>Стальский</w:t>
      </w:r>
      <w:proofErr w:type="spellEnd"/>
      <w:r w:rsidR="008E0FDC" w:rsidRPr="00AC0DDC">
        <w:rPr>
          <w:sz w:val="20"/>
          <w:szCs w:val="20"/>
        </w:rPr>
        <w:t xml:space="preserve"> район                                                                                                  </w:t>
      </w:r>
      <w:r w:rsidR="008E0FDC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ул. </w:t>
      </w:r>
      <w:proofErr w:type="gramStart"/>
      <w:r>
        <w:rPr>
          <w:sz w:val="20"/>
          <w:szCs w:val="20"/>
        </w:rPr>
        <w:t>Садовая</w:t>
      </w:r>
      <w:proofErr w:type="gramEnd"/>
      <w:r>
        <w:rPr>
          <w:sz w:val="20"/>
          <w:szCs w:val="20"/>
        </w:rPr>
        <w:t>, тел:8-928-218-78-85</w:t>
      </w:r>
    </w:p>
    <w:p w:rsidR="008E0FDC" w:rsidRDefault="008E0FDC" w:rsidP="008E0FDC"/>
    <w:p w:rsidR="008E0FDC" w:rsidRPr="00E846D6" w:rsidRDefault="008E0FDC" w:rsidP="008E0FDC">
      <w:r w:rsidRPr="00E846D6">
        <w:t xml:space="preserve">Согласовано: ____________                            </w:t>
      </w:r>
      <w:r>
        <w:t xml:space="preserve">      </w:t>
      </w:r>
      <w:r w:rsidR="003E2A20">
        <w:t xml:space="preserve">  Утверждаю: __________</w:t>
      </w:r>
      <w:bookmarkStart w:id="0" w:name="_GoBack"/>
      <w:bookmarkEnd w:id="0"/>
      <w:r w:rsidR="003E2A20">
        <w:t>А.Н. Качаева</w:t>
      </w:r>
    </w:p>
    <w:p w:rsidR="008E0FDC" w:rsidRPr="00E846D6" w:rsidRDefault="008E0FDC" w:rsidP="008E0FDC">
      <w:r w:rsidRPr="00E846D6">
        <w:t xml:space="preserve">Председатель </w:t>
      </w:r>
      <w:proofErr w:type="gramStart"/>
      <w:r w:rsidRPr="00E846D6">
        <w:t>ПК</w:t>
      </w:r>
      <w:proofErr w:type="gramEnd"/>
      <w:r w:rsidRPr="00E846D6">
        <w:t xml:space="preserve">                                            </w:t>
      </w:r>
      <w:r>
        <w:t xml:space="preserve">           Заведующая МКДОУ детского сада</w:t>
      </w:r>
      <w:r w:rsidRPr="00E846D6">
        <w:t xml:space="preserve">                    </w:t>
      </w:r>
    </w:p>
    <w:p w:rsidR="008E0FDC" w:rsidRPr="00E846D6" w:rsidRDefault="008E0FDC" w:rsidP="008E0FDC">
      <w:r w:rsidRPr="00E846D6">
        <w:t xml:space="preserve"> _______________________                              </w:t>
      </w:r>
      <w:r w:rsidR="003E2A20">
        <w:t xml:space="preserve">          </w:t>
      </w:r>
      <w:proofErr w:type="spellStart"/>
      <w:r w:rsidR="003E2A20">
        <w:t>с</w:t>
      </w:r>
      <w:proofErr w:type="gramStart"/>
      <w:r w:rsidR="003E2A20">
        <w:t>.К</w:t>
      </w:r>
      <w:proofErr w:type="gramEnd"/>
      <w:r w:rsidR="003E2A20">
        <w:t>ур</w:t>
      </w:r>
      <w:r>
        <w:t>кент</w:t>
      </w:r>
      <w:proofErr w:type="spellEnd"/>
    </w:p>
    <w:p w:rsidR="008E0FDC" w:rsidRPr="00E846D6" w:rsidRDefault="008E0FDC" w:rsidP="008E0FDC">
      <w:pPr>
        <w:rPr>
          <w:sz w:val="28"/>
          <w:szCs w:val="28"/>
        </w:rPr>
      </w:pPr>
      <w:r w:rsidRPr="00E846D6">
        <w:t xml:space="preserve">                                                                                      </w:t>
      </w:r>
      <w:r w:rsidR="003E2A20">
        <w:t>от 01.09</w:t>
      </w:r>
      <w:r>
        <w:t>.16.</w:t>
      </w:r>
    </w:p>
    <w:p w:rsidR="008E0FDC" w:rsidRDefault="008E0FDC" w:rsidP="008E0FDC"/>
    <w:p w:rsidR="008E0FDC" w:rsidRDefault="008E0FDC" w:rsidP="008E0FDC"/>
    <w:p w:rsidR="008E0FDC" w:rsidRDefault="008E0FDC" w:rsidP="008E0FDC">
      <w:pPr>
        <w:pStyle w:val="a4"/>
        <w:spacing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Стандарты и процедуры </w:t>
      </w:r>
    </w:p>
    <w:p w:rsidR="008E0FDC" w:rsidRDefault="008E0FDC" w:rsidP="008E0FDC">
      <w:pPr>
        <w:pStyle w:val="a4"/>
        <w:spacing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направленные на обеспечение добросовестной работы и поведения работников </w:t>
      </w:r>
    </w:p>
    <w:p w:rsidR="008E0FDC" w:rsidRDefault="008E0FDC" w:rsidP="008E0FDC">
      <w:pPr>
        <w:pStyle w:val="a4"/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</w:t>
      </w:r>
    </w:p>
    <w:p w:rsidR="008E0FDC" w:rsidRDefault="008E0FDC" w:rsidP="008E0FDC">
      <w:pPr>
        <w:pStyle w:val="a4"/>
        <w:spacing w:after="0"/>
        <w:jc w:val="center"/>
        <w:rPr>
          <w:b/>
          <w:bCs/>
          <w:color w:val="000000"/>
          <w:sz w:val="28"/>
          <w:szCs w:val="28"/>
        </w:rPr>
      </w:pP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               Работа в детском </w:t>
      </w:r>
      <w:proofErr w:type="gramStart"/>
      <w:r>
        <w:rPr>
          <w:color w:val="1A1A1A"/>
        </w:rPr>
        <w:t>саду</w:t>
      </w:r>
      <w:proofErr w:type="gramEnd"/>
      <w:r>
        <w:rPr>
          <w:color w:val="1A1A1A"/>
        </w:rPr>
        <w:t xml:space="preserve">  безусловно требует добросовестности, честности, доброты в ее деятельности, что является залогом нашего успеха. 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Действия и поведение каждого работника важны, если  стремится добиться хороших результатов работы. Постоянное развитие нашей деятельности требует от всех нас слаженности действий, и именно поэтому установление общих принципов и ценностей особенно необходимо. Настоящие стандарты поведения воплощают в себе наши основные ценности и устанавливают обязательные для всех наших работников этические требования, являясь практическим руководством к действию.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Стандарты поведения призваны установить ключевые принципы, которыми должны руководствоваться наши работники. 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Настоящим мы делаем первый шаг на пути к планомерному внедрению программы соответствия и противодействия </w:t>
      </w:r>
      <w:proofErr w:type="gramStart"/>
      <w:r>
        <w:rPr>
          <w:color w:val="1A1A1A"/>
        </w:rPr>
        <w:t>коррупции</w:t>
      </w:r>
      <w:proofErr w:type="gramEnd"/>
      <w:r>
        <w:rPr>
          <w:color w:val="1A1A1A"/>
        </w:rPr>
        <w:t xml:space="preserve"> и мы ожидаем от всех наших работников  вступления на этот путь.</w:t>
      </w:r>
    </w:p>
    <w:p w:rsidR="008E0FDC" w:rsidRDefault="008E0FDC" w:rsidP="008E0FDC">
      <w:pPr>
        <w:pStyle w:val="a4"/>
        <w:spacing w:after="0"/>
        <w:jc w:val="both"/>
        <w:rPr>
          <w:rStyle w:val="a3"/>
          <w:color w:val="1A1A1A"/>
        </w:rPr>
      </w:pPr>
      <w:r>
        <w:rPr>
          <w:rStyle w:val="a3"/>
          <w:color w:val="1A1A1A"/>
        </w:rPr>
        <w:t>1. Наши ценности</w:t>
      </w:r>
    </w:p>
    <w:p w:rsidR="008E0FDC" w:rsidRDefault="008E0FDC" w:rsidP="008E0FDC">
      <w:pPr>
        <w:pStyle w:val="a4"/>
        <w:spacing w:after="0"/>
        <w:jc w:val="both"/>
        <w:rPr>
          <w:b/>
          <w:color w:val="1A1A1A"/>
        </w:rPr>
      </w:pPr>
      <w:r>
        <w:rPr>
          <w:color w:val="1A1A1A"/>
        </w:rPr>
        <w:t xml:space="preserve">            Основу  составляют три ведущих принципа: </w:t>
      </w:r>
      <w:r>
        <w:rPr>
          <w:b/>
          <w:color w:val="1A1A1A"/>
        </w:rPr>
        <w:t>добросовестность, прозрачность, развитие.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1.1. Добросовестность означает непреклонное следование требованиям закона и надлежащее выполнение обязательств, принимаемых обществом. </w:t>
      </w:r>
      <w:r>
        <w:rPr>
          <w:color w:val="1A1A1A"/>
          <w:sz w:val="18"/>
        </w:rPr>
        <w:t>Г</w:t>
      </w:r>
      <w:r>
        <w:rPr>
          <w:color w:val="1A1A1A"/>
        </w:rPr>
        <w:t>лавная цель – общекультурные, общечеловеческие, общегосударственные требования к деятельности работника.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1.2. Прозрачность означает обеспечение доступности информации, раскрытие которой обязательно в соответствии с применимым законодательством, а так же иных сведений, раскрываемых в интересах. Вся деятельность Учреждения осуществляется в соответствии со строго документированными процедурами, исполнения  за надлежащим выполнением требований закона и внутренних локальных актов.</w:t>
      </w:r>
    </w:p>
    <w:p w:rsidR="008E0FDC" w:rsidRDefault="008E0FDC" w:rsidP="008E0FDC">
      <w:pPr>
        <w:pStyle w:val="a4"/>
        <w:spacing w:after="0"/>
        <w:jc w:val="both"/>
        <w:rPr>
          <w:rStyle w:val="a3"/>
          <w:color w:val="1A1A1A"/>
        </w:rPr>
      </w:pPr>
      <w:r>
        <w:rPr>
          <w:rStyle w:val="a3"/>
          <w:color w:val="1A1A1A"/>
        </w:rPr>
        <w:t>2. Законность и противодействие коррупции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              Приоритетом в  нашей деятельности является строгое соблюдение закона, подзаконных актов, муниципальных правовых актов, инструкций и т. д., которые   служат основой для осуществления всех рабочих процессов в коллективе, центральным ориентиром при планировании деятельности  и формировании стратегии его развития.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Мы не приемлем нарушения закона и не станем мириться с любыми неправомерными действиями наших работников. Этот ведущий принцип действует на всех уровнях нашей деятельности, начиная с руководства и заканчивая всеми работниками. Каждый работник, совершивший правонарушение, не только подлежит привлечению к ответственности в </w:t>
      </w:r>
      <w:r>
        <w:rPr>
          <w:color w:val="1A1A1A"/>
        </w:rPr>
        <w:lastRenderedPageBreak/>
        <w:t>общем порядке (к гражданско-правовой, административной, уголовной ответственности), но и будет подвергнут дисциплинарным взысканиям.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2.1. Общие требования к взаимодействию с третьими лицами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Важнейшей мерой по поддержанию безупречной репутации Учреждения является ответственное и добросовестное выполнение обязательств, соблюдение этических правил и норм, что является системой определенных нравственных стандартов поведения, обеспечивающей реализацию уставных видов деятельности Учреждения. Они не регламентируют частную жизнь работника, не ограничивают его права и свободы, а лишь определяет  нравственную сторону его деятельности, устанавливает, четкие этические нормы служебного поведения. 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Любые отношения  для нас основываются на открытости, признании взаимных интересов и неукоснительном следовании требованиям закона. </w:t>
      </w:r>
      <w:proofErr w:type="gramStart"/>
      <w:r>
        <w:rPr>
          <w:color w:val="1A1A1A"/>
        </w:rPr>
        <w:t>Ответственный</w:t>
      </w:r>
      <w:proofErr w:type="gramEnd"/>
      <w:r>
        <w:rPr>
          <w:color w:val="1A1A1A"/>
        </w:rPr>
        <w:t xml:space="preserve"> за организацию работы по профилактике коррупционных и иных правонарушений  в детском саду (далее Учреждение) уполномочен следить за соблюдением всех требований, применимых к взаимодействиям с коллективом, потребителями.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2.2. Отношения с поставщиками.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В целях обеспечения интересов Учреждения мы с особой тщательностью производим отбор поставщиков товаров, работ и услуг. Процедуры такого отбора строго документированы и осуществляются ответственными должностными лицами на основании принципов разумности, добросовестности, ответственности и надлежащей заботливости.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Принципиальный подход, который мы используем во взаимодействии с поставщиками, – размещение заказов и т.д. осуществляется в полном соответствии с требованиями законодательства.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2.3. Отношения с потребителями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Добросовестное исполнение обязательств и постоянное улучшение </w:t>
      </w:r>
      <w:proofErr w:type="gramStart"/>
      <w:r>
        <w:rPr>
          <w:color w:val="1A1A1A"/>
        </w:rPr>
        <w:t>качества услуг, предоставляемые  Учреждением являются</w:t>
      </w:r>
      <w:proofErr w:type="gramEnd"/>
      <w:r>
        <w:rPr>
          <w:color w:val="1A1A1A"/>
        </w:rPr>
        <w:t xml:space="preserve"> нашими главными приоритетами в отношениях с детьми и родителями (законными представителями).</w:t>
      </w:r>
      <w:r>
        <w:rPr>
          <w:color w:val="1A1A1A"/>
          <w:sz w:val="18"/>
        </w:rPr>
        <w:t xml:space="preserve"> </w:t>
      </w:r>
      <w:r>
        <w:rPr>
          <w:color w:val="1A1A1A"/>
        </w:rPr>
        <w:t>Деятельность  Учреждения направлена на реализацию основных задач дошкольного образования: на сохранение и укрепление физического и психического здоровья детей; интеллектуальное и личностное развитие каждого ребенка с учетом его индивидуальных особенностей; оказание помощи семье в воспитании детей и материальной поддержки, гарантированной государством;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В отношениях не допускать использование любых неправомерных способов прямо или косвенно воздействовать на потребителей услуг Учреждения  с целью получения иной незаконной выгоды.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Не допускать в Учреждении любые формы коррупции и в своей деятельности строго выполнять требования  законодательства и правовых актов о противодействии коррупции.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Не допускать обеспечение любого рода привилегиями, вручение  подарков или иных подношений в любой форме, с целью понуждения их к выполнению возложенных на них функций, использования ими своих полномочий.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Если работника, родителя (законного представителя) и т.д. Учреждения принуждают   любое прямое или косвенное требование о предоставлении перечисленных незаконных выгод, он обязан незамедлительно уведомить об этом руководителя Учреждения  для своевременного применения необходимых мер по предотвращению незаконных действий и привлечению нарушителей к ответственности.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2.4. Мошенническая деятельность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Не допускать «Мошенническую деятельность», что означает любое действие или бездействие, включая предоставление заведомо ложных сведений, которое заведомо или в связи с грубой неосторожностью вводит в заблуждение или пытается ввести в заблуждение какую-либо сторону с целью получения финансовой выгоды или уклонения от исполнения обязательства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2.5. Деятельность с использованием методов принуждения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lastRenderedPageBreak/>
        <w:t>Не допускать «Деятельность с использованием методов принуждения», которая означает нанесение ущерба или вреда, или угрозу нанесения ущерба или вреда прямо или косвенно любой стороне, или имуществу стороны с целью оказания неправомерного влияния на действия такой стороны.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Деятельность с использованием методов принуждения – это потенциальные или фактические противоправные действия, такие как телесное повреждение или похищение, нанесение вреда имуществу или законным интересам с целью получения неправомерного преимущества или уклонения от исполнения обязательства.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2.6. Деятельность на основе сговора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Не допускать «Деятельность на основе сговора», которая означает действия на основе соглашения между двумя или более сторонами с целью достижения незаконной цели, включая оказание ненадлежащего влияния на действия другой стороны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2.7. Обструкционная деятельность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Не допускается намеренное уничтожение документации, фальсификация, изменение или сокрытие доказатель</w:t>
      </w:r>
      <w:proofErr w:type="gramStart"/>
      <w:r>
        <w:rPr>
          <w:color w:val="1A1A1A"/>
        </w:rPr>
        <w:t>ств  дл</w:t>
      </w:r>
      <w:proofErr w:type="gramEnd"/>
      <w:r>
        <w:rPr>
          <w:color w:val="1A1A1A"/>
        </w:rPr>
        <w:t>я расследования или совершение ложных заявлений  с целью создать существенные препятствия для расследования, проводимого Комиссией по этике и служебного поведения работников Учреждения. Также не допускается  деятельность  с использованием методов принуждения на основе сговора и/или угрозы, преследование или запугивание любой из сторон с целью не позволить ей сообщить об известных ей фактах, имеющих отношение к тому или иному факту коррупционных действий расследованию, совершаемые с целью создания существенных препятствий для расследования.</w:t>
      </w:r>
    </w:p>
    <w:p w:rsidR="008E0FDC" w:rsidRDefault="008E0FDC" w:rsidP="008E0FDC">
      <w:pPr>
        <w:pStyle w:val="a4"/>
        <w:spacing w:after="0"/>
        <w:jc w:val="both"/>
        <w:rPr>
          <w:rStyle w:val="a3"/>
          <w:color w:val="1A1A1A"/>
        </w:rPr>
      </w:pPr>
      <w:r>
        <w:rPr>
          <w:rStyle w:val="a3"/>
          <w:color w:val="1A1A1A"/>
        </w:rPr>
        <w:t>3. Обращение с подарками</w:t>
      </w:r>
    </w:p>
    <w:p w:rsidR="008E0FDC" w:rsidRDefault="008E0FDC" w:rsidP="008E0FDC">
      <w:pPr>
        <w:pStyle w:val="a4"/>
        <w:spacing w:after="0"/>
        <w:jc w:val="both"/>
        <w:rPr>
          <w:b/>
          <w:color w:val="1A1A1A"/>
        </w:rPr>
      </w:pPr>
      <w:r>
        <w:rPr>
          <w:color w:val="1A1A1A"/>
        </w:rPr>
        <w:t xml:space="preserve">Наш подход к подаркам, льготам и иным выгодам основан на трех принципах: </w:t>
      </w:r>
      <w:r>
        <w:rPr>
          <w:b/>
          <w:color w:val="1A1A1A"/>
        </w:rPr>
        <w:t>законности, ответственности и уместности.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Предоставление или получение подарка (выгоды) допустимо, только если это не влечет для получателя возникновения каких-либо обязанностей и не является условием выполнения получателем каких-либо действий. Предоставление или получение подарка (привилегии) не должно вынуждать работников тем или иным образом скрывать это от руководителей и других работников.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3.1. Общие требования к обращению с подарками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Мы определяем подарки (выгоды) как любое безвозмездное предоставление какой-либо вещи в связи с осуществлением Учреждением своей деятельности.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Работникам Учреждения строго запрещается </w:t>
      </w:r>
      <w:r>
        <w:rPr>
          <w:b/>
          <w:color w:val="1A1A1A"/>
        </w:rPr>
        <w:t>принимать подарки (выгоды)</w:t>
      </w:r>
      <w:r>
        <w:rPr>
          <w:color w:val="1A1A1A"/>
        </w:rPr>
        <w:t xml:space="preserve">, если это может незаконно прямо или косвенно повлиять на осуществление работниками своей деятельности или повлечь для них возникновение дополнительных обязательств. 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Дозволяется принимать подарки незначительной стоимости или имеющие исключительно символическое значение.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3.2. В Учреждении запрещается принимать следующие виды подарков (выгод), предоставление которых прямо или косвенно связано с заключением, исполнением Обществом договоров и осуществлением им иной предпринимательской деятельности: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3.2.1. </w:t>
      </w:r>
      <w:proofErr w:type="gramStart"/>
      <w:r>
        <w:rPr>
          <w:color w:val="1A1A1A"/>
        </w:rPr>
        <w:t>Деньги: наличные средства, денежные переводы, денежные средства, перечисляемые на счета работников Учреждения или их родственников, предоставляемые указанным лицам беспроцентные займы (или займы с заниженным размером процентов), завышенные (явно несоразмерные действительной стоимости) выплаты за работы (услуги), выполняемые работником по трудовому договору и в пределах должностной инструкции;</w:t>
      </w:r>
      <w:proofErr w:type="gramEnd"/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В случае возникновения любых сомнений относительно допустимости принятия того или иного подарка, работник обязан сообщить об этом своему руководителю и следовать его указаниям.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 xml:space="preserve">Любое нарушение требований, изложенных выше, является дисциплинарным проступком и влечет применение соответствующих мер ответственности, включая увольнение работника. Работник так же обязан полностью возместить убытки, возникшие в результате </w:t>
      </w:r>
      <w:r>
        <w:rPr>
          <w:color w:val="1A1A1A"/>
        </w:rPr>
        <w:lastRenderedPageBreak/>
        <w:t>совершенного им правонарушения.</w:t>
      </w:r>
    </w:p>
    <w:p w:rsidR="008E0FDC" w:rsidRDefault="008E0FDC" w:rsidP="008E0FDC">
      <w:pPr>
        <w:pStyle w:val="a4"/>
        <w:spacing w:after="0"/>
        <w:jc w:val="both"/>
        <w:rPr>
          <w:rStyle w:val="a3"/>
          <w:color w:val="1A1A1A"/>
        </w:rPr>
      </w:pPr>
      <w:r>
        <w:rPr>
          <w:rStyle w:val="a3"/>
          <w:color w:val="1A1A1A"/>
        </w:rPr>
        <w:t>4. Недопущение конфликта интересов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Мы прикладываем все усилия, чтобы в своей деятельности учитывать интересы каждого работника. Развитие потенциала наших сотрудников является ключевой задачей руководства. Взамен мы ожидаем от работников сознательного следования интересам Общества. Мы стремимся не допустить конфликта интересов – положения, в котором личные интересы работника противоречили бы интересам Общества.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Во избежание конфликта интересов, работники Учреждения должны выполнять следующие требования:</w:t>
      </w:r>
    </w:p>
    <w:p w:rsidR="008E0FDC" w:rsidRDefault="008E0FDC" w:rsidP="008E0FDC">
      <w:pPr>
        <w:pStyle w:val="a4"/>
        <w:numPr>
          <w:ilvl w:val="0"/>
          <w:numId w:val="1"/>
        </w:numPr>
        <w:tabs>
          <w:tab w:val="clear" w:pos="360"/>
          <w:tab w:val="left" w:pos="-283"/>
          <w:tab w:val="left" w:pos="0"/>
        </w:tabs>
        <w:spacing w:after="0"/>
        <w:ind w:left="-283" w:hanging="283"/>
        <w:jc w:val="both"/>
        <w:rPr>
          <w:color w:val="1A1A1A"/>
        </w:rPr>
      </w:pPr>
      <w:r>
        <w:rPr>
          <w:color w:val="1A1A1A"/>
        </w:rPr>
        <w:t>работник обязан уведомить руководителя о выполнении им работы по совместительству или осуществлении иной оплачиваемой деятельности; выполнение работы (осуществление деятельности) может быть запрещено, в случае если такая дополнительная занятость не позволяет работнику надлежащим образом исполнять свои обязанности в Учреждении;</w:t>
      </w:r>
    </w:p>
    <w:p w:rsidR="008E0FDC" w:rsidRDefault="008E0FDC" w:rsidP="008E0FDC">
      <w:pPr>
        <w:pStyle w:val="a4"/>
        <w:numPr>
          <w:ilvl w:val="0"/>
          <w:numId w:val="1"/>
        </w:numPr>
        <w:tabs>
          <w:tab w:val="clear" w:pos="360"/>
          <w:tab w:val="left" w:pos="-283"/>
          <w:tab w:val="left" w:pos="0"/>
        </w:tabs>
        <w:spacing w:after="0"/>
        <w:ind w:left="-283" w:hanging="283"/>
        <w:jc w:val="both"/>
        <w:rPr>
          <w:color w:val="1A1A1A"/>
        </w:rPr>
      </w:pPr>
      <w:r>
        <w:rPr>
          <w:color w:val="1A1A1A"/>
        </w:rPr>
        <w:t>работник вправе использовать имущество Учреждения (в том числе  оборудование) исключительно в целях, связанных с выполнением своей трудовой функции.</w:t>
      </w:r>
    </w:p>
    <w:p w:rsidR="008E0FDC" w:rsidRDefault="008E0FDC" w:rsidP="008E0FDC">
      <w:pPr>
        <w:pStyle w:val="a4"/>
        <w:spacing w:after="0"/>
        <w:jc w:val="both"/>
        <w:rPr>
          <w:rStyle w:val="a3"/>
          <w:color w:val="1A1A1A"/>
        </w:rPr>
      </w:pPr>
      <w:r>
        <w:rPr>
          <w:rStyle w:val="a3"/>
          <w:color w:val="1A1A1A"/>
        </w:rPr>
        <w:t>5. Конфиденциальность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Работникам Учреждения запрещается сообщать третьим лицам сведения, полученные ими при осуществлении своей деятельности, за исключением случаев, когда такие сведения публично раскрыты самим Учреждением.</w:t>
      </w:r>
    </w:p>
    <w:p w:rsidR="008E0FDC" w:rsidRDefault="008E0FDC" w:rsidP="008E0FDC">
      <w:pPr>
        <w:pStyle w:val="a4"/>
        <w:spacing w:after="0"/>
        <w:jc w:val="both"/>
        <w:rPr>
          <w:color w:val="1A1A1A"/>
        </w:rPr>
      </w:pPr>
      <w:r>
        <w:rPr>
          <w:color w:val="1A1A1A"/>
        </w:rPr>
        <w:t>Передача информации внутри Учреждения осуществляется в соответствии с процедурами, установленными внутренними документами.</w:t>
      </w:r>
    </w:p>
    <w:p w:rsidR="008E0FDC" w:rsidRDefault="008E0FDC" w:rsidP="008E0FDC"/>
    <w:p w:rsidR="008E0FDC" w:rsidRDefault="008E0FDC" w:rsidP="008E0FDC"/>
    <w:p w:rsidR="008E0FDC" w:rsidRDefault="008E0FDC" w:rsidP="008E0FDC"/>
    <w:p w:rsidR="008E0FDC" w:rsidRDefault="008E0FDC" w:rsidP="008E0FDC"/>
    <w:p w:rsidR="008E0FDC" w:rsidRDefault="008E0FDC" w:rsidP="008E0FDC"/>
    <w:p w:rsidR="008E0FDC" w:rsidRDefault="008E0FDC" w:rsidP="008E0FDC"/>
    <w:p w:rsidR="00B61E50" w:rsidRDefault="00B61E50"/>
    <w:sectPr w:rsidR="00B6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C"/>
    <w:rsid w:val="003E2A20"/>
    <w:rsid w:val="008E0FDC"/>
    <w:rsid w:val="00B6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E0FDC"/>
    <w:rPr>
      <w:b/>
      <w:bCs/>
    </w:rPr>
  </w:style>
  <w:style w:type="paragraph" w:styleId="a4">
    <w:name w:val="Body Text"/>
    <w:basedOn w:val="a"/>
    <w:link w:val="a5"/>
    <w:semiHidden/>
    <w:rsid w:val="008E0FD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semiHidden/>
    <w:rsid w:val="008E0FDC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E0FDC"/>
    <w:rPr>
      <w:b/>
      <w:bCs/>
    </w:rPr>
  </w:style>
  <w:style w:type="paragraph" w:styleId="a4">
    <w:name w:val="Body Text"/>
    <w:basedOn w:val="a"/>
    <w:link w:val="a5"/>
    <w:semiHidden/>
    <w:rsid w:val="008E0FD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semiHidden/>
    <w:rsid w:val="008E0FDC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1751</Words>
  <Characters>9983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999</cp:lastModifiedBy>
  <cp:revision>3</cp:revision>
  <dcterms:created xsi:type="dcterms:W3CDTF">2016-06-27T05:25:00Z</dcterms:created>
  <dcterms:modified xsi:type="dcterms:W3CDTF">2017-04-04T10:46:00Z</dcterms:modified>
</cp:coreProperties>
</file>